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2413" w14:textId="0B63CD8F" w:rsidR="0022797D" w:rsidRPr="00C271C7" w:rsidRDefault="008D3BC4" w:rsidP="00C271C7">
      <w:pPr>
        <w:jc w:val="center"/>
        <w:rPr>
          <w:rFonts w:ascii="Lucida Bright" w:hAnsi="Lucida Bright"/>
          <w:b/>
          <w:bCs/>
          <w:sz w:val="32"/>
          <w:szCs w:val="32"/>
        </w:rPr>
      </w:pPr>
      <w:r w:rsidRPr="00C271C7">
        <w:rPr>
          <w:rFonts w:ascii="Lucida Bright" w:hAnsi="Lucida Bright"/>
          <w:b/>
          <w:bCs/>
          <w:sz w:val="32"/>
          <w:szCs w:val="32"/>
        </w:rPr>
        <w:t>Morgan County Memories</w:t>
      </w:r>
    </w:p>
    <w:p w14:paraId="2BB74CE7" w14:textId="20964DCB" w:rsidR="00C271C7" w:rsidRDefault="008D3BC4" w:rsidP="00C271C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92697712"/>
      <w:r w:rsidRPr="00C27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 Interview Project </w:t>
      </w:r>
      <w:r w:rsidR="00480F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sponsored by</w:t>
      </w:r>
    </w:p>
    <w:p w14:paraId="0BFAC7EC" w14:textId="77777777" w:rsidR="00F821EE" w:rsidRDefault="00480F8C" w:rsidP="00C271C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r w:rsidR="008D3BC4" w:rsidRPr="00C27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Morgan County History Partnership &amp; Morgan County History Center and Museu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 </w:t>
      </w:r>
    </w:p>
    <w:p w14:paraId="236416C3" w14:textId="26241B4C" w:rsidR="00480F8C" w:rsidRDefault="00480F8C" w:rsidP="00C271C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&amp;</w:t>
      </w:r>
      <w:r w:rsidR="00F82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="008D3BC4" w:rsidRPr="00C27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he Morgan County Bicentennial Committee</w:t>
      </w:r>
    </w:p>
    <w:p w14:paraId="06299D12" w14:textId="77777777" w:rsidR="00480F8C" w:rsidRDefault="00480F8C" w:rsidP="00C271C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Partners Include the</w:t>
      </w:r>
    </w:p>
    <w:p w14:paraId="2F80CD44" w14:textId="0CB87056" w:rsidR="008D3BC4" w:rsidRPr="00C271C7" w:rsidRDefault="00480F8C" w:rsidP="00C271C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Morgan County History and Genealogy Association, The </w:t>
      </w:r>
      <w:r w:rsidR="008D3BC4" w:rsidRPr="00C27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Morgan County Public Library and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r w:rsidR="008D3BC4" w:rsidRPr="00C27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Mooresville Public Library</w:t>
      </w:r>
      <w:r w:rsidR="00E97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and The Art Sanctuary</w:t>
      </w:r>
    </w:p>
    <w:p w14:paraId="74953189" w14:textId="7196AD6C" w:rsidR="008D3BC4" w:rsidRPr="00396716" w:rsidRDefault="00396716" w:rsidP="008D3BC4">
      <w:pPr>
        <w:rPr>
          <w:rFonts w:ascii="Lucida Bright" w:hAnsi="Lucida Bright"/>
          <w:b/>
          <w:bCs/>
          <w:i/>
          <w:iCs/>
          <w:sz w:val="24"/>
          <w:szCs w:val="24"/>
        </w:rPr>
      </w:pPr>
      <w:bookmarkStart w:id="1" w:name="_Hlk92697532"/>
      <w:bookmarkEnd w:id="0"/>
      <w:r w:rsidRPr="00396716">
        <w:rPr>
          <w:rFonts w:ascii="Lucida Bright" w:hAnsi="Lucida Bright"/>
          <w:b/>
          <w:bCs/>
          <w:sz w:val="24"/>
          <w:szCs w:val="24"/>
        </w:rPr>
        <w:t>Our Goals</w:t>
      </w:r>
    </w:p>
    <w:p w14:paraId="131D08B3" w14:textId="41906C00" w:rsidR="008D3BC4" w:rsidRPr="00856BFB" w:rsidRDefault="008D3BC4" w:rsidP="008D3BC4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856BFB">
        <w:rPr>
          <w:rFonts w:ascii="Lucida Bright" w:hAnsi="Lucida Bright"/>
        </w:rPr>
        <w:t xml:space="preserve">Encourage Morgan County residents and those with Morgan County connections to document their family history and </w:t>
      </w:r>
      <w:r w:rsidR="00856BFB" w:rsidRPr="00856BFB">
        <w:rPr>
          <w:rFonts w:ascii="Lucida Bright" w:hAnsi="Lucida Bright"/>
        </w:rPr>
        <w:t xml:space="preserve">other </w:t>
      </w:r>
      <w:r w:rsidRPr="00856BFB">
        <w:rPr>
          <w:rFonts w:ascii="Lucida Bright" w:hAnsi="Lucida Bright"/>
        </w:rPr>
        <w:t xml:space="preserve">stories through video, audio and written interviews that can be shared with family members and some even more widely through the Morgan County History </w:t>
      </w:r>
      <w:r w:rsidR="00856BFB" w:rsidRPr="00856BFB">
        <w:rPr>
          <w:rFonts w:ascii="Lucida Bright" w:hAnsi="Lucida Bright"/>
        </w:rPr>
        <w:t xml:space="preserve">Center and </w:t>
      </w:r>
      <w:r w:rsidRPr="00856BFB">
        <w:rPr>
          <w:rFonts w:ascii="Lucida Bright" w:hAnsi="Lucida Bright"/>
        </w:rPr>
        <w:t>Museum</w:t>
      </w:r>
    </w:p>
    <w:p w14:paraId="29025F61" w14:textId="77777777" w:rsidR="00C271C7" w:rsidRPr="00856BFB" w:rsidRDefault="00C271C7" w:rsidP="00C271C7">
      <w:pPr>
        <w:pStyle w:val="ListParagraph"/>
        <w:rPr>
          <w:rFonts w:ascii="Lucida Bright" w:hAnsi="Lucida Bright"/>
        </w:rPr>
      </w:pPr>
    </w:p>
    <w:p w14:paraId="30761B3C" w14:textId="262E9514" w:rsidR="00C271C7" w:rsidRPr="00856BFB" w:rsidRDefault="008D3BC4" w:rsidP="003E1718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856BFB">
        <w:rPr>
          <w:rFonts w:ascii="Lucida Bright" w:hAnsi="Lucida Bright"/>
        </w:rPr>
        <w:t xml:space="preserve">Provide </w:t>
      </w:r>
      <w:r w:rsidR="00C271C7" w:rsidRPr="00856BFB">
        <w:rPr>
          <w:rFonts w:ascii="Lucida Bright" w:hAnsi="Lucida Bright"/>
        </w:rPr>
        <w:t>g</w:t>
      </w:r>
      <w:r w:rsidRPr="00856BFB">
        <w:rPr>
          <w:rFonts w:ascii="Lucida Bright" w:hAnsi="Lucida Bright"/>
        </w:rPr>
        <w:t xml:space="preserve">uidance and </w:t>
      </w:r>
      <w:r w:rsidR="00C271C7" w:rsidRPr="00856BFB">
        <w:rPr>
          <w:rFonts w:ascii="Lucida Bright" w:hAnsi="Lucida Bright"/>
        </w:rPr>
        <w:t>a</w:t>
      </w:r>
      <w:r w:rsidRPr="00856BFB">
        <w:rPr>
          <w:rFonts w:ascii="Lucida Bright" w:hAnsi="Lucida Bright"/>
        </w:rPr>
        <w:t xml:space="preserve">ssistance to </w:t>
      </w:r>
      <w:r w:rsidR="00C271C7" w:rsidRPr="00856BFB">
        <w:rPr>
          <w:rFonts w:ascii="Lucida Bright" w:hAnsi="Lucida Bright"/>
        </w:rPr>
        <w:t>g</w:t>
      </w:r>
      <w:r w:rsidRPr="00856BFB">
        <w:rPr>
          <w:rFonts w:ascii="Lucida Bright" w:hAnsi="Lucida Bright"/>
        </w:rPr>
        <w:t xml:space="preserve">roups and </w:t>
      </w:r>
      <w:r w:rsidR="00C271C7" w:rsidRPr="00856BFB">
        <w:rPr>
          <w:rFonts w:ascii="Lucida Bright" w:hAnsi="Lucida Bright"/>
        </w:rPr>
        <w:t>i</w:t>
      </w:r>
      <w:r w:rsidRPr="00856BFB">
        <w:rPr>
          <w:rFonts w:ascii="Lucida Bright" w:hAnsi="Lucida Bright"/>
        </w:rPr>
        <w:t xml:space="preserve">ndividual </w:t>
      </w:r>
      <w:r w:rsidR="00C271C7" w:rsidRPr="00856BFB">
        <w:rPr>
          <w:rFonts w:ascii="Lucida Bright" w:hAnsi="Lucida Bright"/>
        </w:rPr>
        <w:t>i</w:t>
      </w:r>
      <w:r w:rsidRPr="00856BFB">
        <w:rPr>
          <w:rFonts w:ascii="Lucida Bright" w:hAnsi="Lucida Bright"/>
        </w:rPr>
        <w:t>nterviewers</w:t>
      </w:r>
      <w:r w:rsidR="003E1718" w:rsidRPr="00856BFB">
        <w:rPr>
          <w:rFonts w:ascii="Lucida Bright" w:hAnsi="Lucida Bright"/>
        </w:rPr>
        <w:t xml:space="preserve"> through workshops and online resources</w:t>
      </w:r>
    </w:p>
    <w:p w14:paraId="2BD1F378" w14:textId="77777777" w:rsidR="00C271C7" w:rsidRPr="00856BFB" w:rsidRDefault="00C271C7" w:rsidP="00C271C7">
      <w:pPr>
        <w:pStyle w:val="ListParagraph"/>
        <w:rPr>
          <w:rFonts w:ascii="Lucida Bright" w:hAnsi="Lucida Bright"/>
        </w:rPr>
      </w:pPr>
    </w:p>
    <w:p w14:paraId="6064EE5E" w14:textId="6B474C91" w:rsidR="008D3BC4" w:rsidRPr="00856BFB" w:rsidRDefault="008D3BC4" w:rsidP="00C271C7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856BFB">
        <w:rPr>
          <w:rFonts w:ascii="Lucida Bright" w:hAnsi="Lucida Bright"/>
        </w:rPr>
        <w:t>Uncover, highlight, share, and promote the rich history of Morgan County and its people and accomplishments, and state, national and international contributions</w:t>
      </w:r>
      <w:r w:rsidR="00C271C7" w:rsidRPr="00856BFB">
        <w:rPr>
          <w:rFonts w:ascii="Lucida Bright" w:hAnsi="Lucida Bright"/>
        </w:rPr>
        <w:t xml:space="preserve"> through interview excerpts as part of a museum exhibit</w:t>
      </w:r>
    </w:p>
    <w:p w14:paraId="02353E95" w14:textId="6D11E86F" w:rsidR="00C271C7" w:rsidRPr="00856BFB" w:rsidRDefault="00C271C7" w:rsidP="00C271C7">
      <w:pPr>
        <w:pStyle w:val="ListParagraph"/>
        <w:rPr>
          <w:rFonts w:ascii="Lucida Bright" w:hAnsi="Lucida Bright"/>
        </w:rPr>
      </w:pPr>
    </w:p>
    <w:p w14:paraId="7F088261" w14:textId="705E7EE4" w:rsidR="008D3BC4" w:rsidRPr="00856BFB" w:rsidRDefault="0048697F" w:rsidP="00C271C7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856BFB">
        <w:rPr>
          <w:rFonts w:ascii="Lucida Bright" w:hAnsi="Lucida Bright"/>
        </w:rPr>
        <w:t>R</w:t>
      </w:r>
      <w:r w:rsidR="008D3BC4" w:rsidRPr="00856BFB">
        <w:rPr>
          <w:rFonts w:ascii="Lucida Bright" w:hAnsi="Lucida Bright"/>
        </w:rPr>
        <w:t>each out to veterans</w:t>
      </w:r>
      <w:r w:rsidR="003E1718" w:rsidRPr="00856BFB">
        <w:rPr>
          <w:rFonts w:ascii="Lucida Bright" w:hAnsi="Lucida Bright"/>
        </w:rPr>
        <w:t>’</w:t>
      </w:r>
      <w:r w:rsidR="008D3BC4" w:rsidRPr="00856BFB">
        <w:rPr>
          <w:rFonts w:ascii="Lucida Bright" w:hAnsi="Lucida Bright"/>
        </w:rPr>
        <w:t xml:space="preserve"> organizations to encourage interviews for</w:t>
      </w:r>
      <w:r w:rsidRPr="00856BFB">
        <w:rPr>
          <w:rFonts w:ascii="Lucida Bright" w:hAnsi="Lucida Bright"/>
        </w:rPr>
        <w:t xml:space="preserve"> personal use, potential museum use, and/or for</w:t>
      </w:r>
      <w:r w:rsidR="008D3BC4" w:rsidRPr="00856BFB">
        <w:rPr>
          <w:rFonts w:ascii="Lucida Bright" w:hAnsi="Lucida Bright"/>
        </w:rPr>
        <w:t xml:space="preserve"> the Veterans’ History Project of the Library of Congress.</w:t>
      </w:r>
    </w:p>
    <w:bookmarkEnd w:id="1"/>
    <w:p w14:paraId="6D425E43" w14:textId="77777777" w:rsidR="00B4007D" w:rsidRPr="00B4007D" w:rsidRDefault="00B4007D" w:rsidP="00B4007D">
      <w:pPr>
        <w:pStyle w:val="ListParagraph"/>
        <w:rPr>
          <w:rFonts w:ascii="Lucida Bright" w:hAnsi="Lucida Bright"/>
          <w:sz w:val="24"/>
          <w:szCs w:val="24"/>
        </w:rPr>
      </w:pPr>
    </w:p>
    <w:p w14:paraId="1DAFEA3B" w14:textId="040D0740" w:rsidR="00D21B65" w:rsidRDefault="00F821EE" w:rsidP="00D21B65">
      <w:pPr>
        <w:pStyle w:val="NoSpacing"/>
        <w:rPr>
          <w:rFonts w:ascii="Lucida Bright" w:hAnsi="Lucida Bright"/>
          <w:b/>
          <w:bCs/>
        </w:rPr>
      </w:pPr>
      <w:bookmarkStart w:id="2" w:name="_Hlk97551013"/>
      <w:r>
        <w:rPr>
          <w:rFonts w:ascii="Lucida Bright" w:hAnsi="Lucida Bright"/>
          <w:b/>
          <w:bCs/>
        </w:rPr>
        <w:t>Future Presentations/Workshops and Interview Assistance</w:t>
      </w:r>
    </w:p>
    <w:p w14:paraId="02DBDC19" w14:textId="47976740" w:rsidR="00F821EE" w:rsidRDefault="00F821EE" w:rsidP="00D21B65">
      <w:pPr>
        <w:pStyle w:val="NoSpacing"/>
        <w:rPr>
          <w:rFonts w:ascii="Lucida Bright" w:hAnsi="Lucida Bright"/>
          <w:b/>
          <w:bCs/>
        </w:rPr>
      </w:pPr>
    </w:p>
    <w:p w14:paraId="5E1D1799" w14:textId="77777777" w:rsidR="00F821EE" w:rsidRPr="00856BFB" w:rsidRDefault="00F821EE" w:rsidP="00856BFB">
      <w:pPr>
        <w:rPr>
          <w:rFonts w:ascii="Lucida Bright" w:hAnsi="Lucida Bright"/>
        </w:rPr>
      </w:pPr>
      <w:r w:rsidRPr="00856BFB">
        <w:rPr>
          <w:rFonts w:ascii="Lucida Bright" w:hAnsi="Lucida Bright"/>
        </w:rPr>
        <w:t>- workshops by interview experts &amp; documentary filmmakers</w:t>
      </w:r>
    </w:p>
    <w:p w14:paraId="1660D6A0" w14:textId="22F6DA30" w:rsidR="00F821EE" w:rsidRPr="00856BFB" w:rsidRDefault="00F821EE" w:rsidP="00856BFB">
      <w:pPr>
        <w:rPr>
          <w:rFonts w:ascii="Lucida Bright" w:hAnsi="Lucida Bright"/>
        </w:rPr>
      </w:pPr>
      <w:r w:rsidRPr="00856BFB">
        <w:rPr>
          <w:rFonts w:ascii="Lucida Bright" w:hAnsi="Lucida Bright"/>
        </w:rPr>
        <w:t xml:space="preserve">- presentations about equipment use, interview techniques, audio and video </w:t>
      </w:r>
      <w:r w:rsidR="00695300" w:rsidRPr="00856BFB">
        <w:rPr>
          <w:rFonts w:ascii="Lucida Bright" w:hAnsi="Lucida Bright"/>
        </w:rPr>
        <w:t xml:space="preserve">recording </w:t>
      </w:r>
      <w:r w:rsidRPr="00856BFB">
        <w:rPr>
          <w:rFonts w:ascii="Lucida Bright" w:hAnsi="Lucida Bright"/>
        </w:rPr>
        <w:t>advice</w:t>
      </w:r>
    </w:p>
    <w:p w14:paraId="264FD41E" w14:textId="4B4756EA" w:rsidR="00D21B65" w:rsidRPr="00856BFB" w:rsidRDefault="00D21B65" w:rsidP="00856BFB">
      <w:pPr>
        <w:rPr>
          <w:rFonts w:ascii="Lucida Bright" w:eastAsia="Times New Roman" w:hAnsi="Lucida Bright" w:cs="Times New Roman"/>
        </w:rPr>
      </w:pPr>
      <w:r w:rsidRPr="00856BFB">
        <w:rPr>
          <w:rFonts w:ascii="Lucida Bright" w:eastAsia="Times New Roman" w:hAnsi="Lucida Bright" w:cs="Times New Roman"/>
        </w:rPr>
        <w:t xml:space="preserve">- </w:t>
      </w:r>
      <w:r w:rsidR="00F821EE" w:rsidRPr="00856BFB">
        <w:rPr>
          <w:rFonts w:ascii="Lucida Bright" w:eastAsia="Times New Roman" w:hAnsi="Lucida Bright" w:cs="Times New Roman"/>
        </w:rPr>
        <w:t>providing</w:t>
      </w:r>
      <w:r w:rsidRPr="00856BFB">
        <w:rPr>
          <w:rFonts w:ascii="Lucida Bright" w:eastAsia="Times New Roman" w:hAnsi="Lucida Bright" w:cs="Times New Roman"/>
        </w:rPr>
        <w:t xml:space="preserve"> information for signing up for future interviews</w:t>
      </w:r>
    </w:p>
    <w:p w14:paraId="14C31391" w14:textId="240D01B3" w:rsidR="00D21B65" w:rsidRPr="00856BFB" w:rsidRDefault="00D21B65" w:rsidP="00856BFB">
      <w:pPr>
        <w:rPr>
          <w:rFonts w:ascii="Lucida Bright" w:eastAsia="Times New Roman" w:hAnsi="Lucida Bright" w:cs="Times New Roman"/>
        </w:rPr>
      </w:pPr>
      <w:r w:rsidRPr="00856BFB">
        <w:rPr>
          <w:rFonts w:ascii="Lucida Bright" w:eastAsia="Times New Roman" w:hAnsi="Lucida Bright" w:cs="Times New Roman"/>
        </w:rPr>
        <w:t xml:space="preserve">- signing up volunteers who are interested in getting involved in </w:t>
      </w:r>
      <w:r w:rsidR="00F821EE" w:rsidRPr="00856BFB">
        <w:rPr>
          <w:rFonts w:ascii="Lucida Bright" w:eastAsia="Times New Roman" w:hAnsi="Lucida Bright" w:cs="Times New Roman"/>
        </w:rPr>
        <w:t>assisting</w:t>
      </w:r>
    </w:p>
    <w:p w14:paraId="2206F5CA" w14:textId="1E19CD0B" w:rsidR="00F821EE" w:rsidRPr="00856BFB" w:rsidRDefault="00F821EE" w:rsidP="00856BFB">
      <w:pPr>
        <w:rPr>
          <w:rFonts w:ascii="Lucida Bright" w:eastAsia="Times New Roman" w:hAnsi="Lucida Bright" w:cs="Times New Roman"/>
        </w:rPr>
      </w:pPr>
      <w:r w:rsidRPr="00856BFB">
        <w:rPr>
          <w:rFonts w:ascii="Lucida Bright" w:eastAsia="Times New Roman" w:hAnsi="Lucida Bright" w:cs="Times New Roman"/>
        </w:rPr>
        <w:t>-</w:t>
      </w:r>
      <w:r w:rsidR="00695300" w:rsidRPr="00856BFB">
        <w:rPr>
          <w:rFonts w:ascii="Lucida Bright" w:eastAsia="Times New Roman" w:hAnsi="Lucida Bright" w:cs="Times New Roman"/>
        </w:rPr>
        <w:t xml:space="preserve"> online resources (prepping for your interview, creating a list of questions, interview samples,</w:t>
      </w:r>
    </w:p>
    <w:p w14:paraId="5EDBE1E8" w14:textId="22ED0862" w:rsidR="00695300" w:rsidRDefault="006E4949" w:rsidP="006E4949">
      <w:pPr>
        <w:pStyle w:val="NoSpacing"/>
        <w:rPr>
          <w:rFonts w:ascii="Lucida Bright" w:hAnsi="Lucida Bright"/>
        </w:rPr>
      </w:pPr>
      <w:r w:rsidRPr="006E4949">
        <w:rPr>
          <w:rFonts w:ascii="Lucida Bright" w:hAnsi="Lucida Bright"/>
        </w:rPr>
        <w:t xml:space="preserve">- </w:t>
      </w:r>
      <w:r w:rsidR="00695300" w:rsidRPr="006E4949">
        <w:rPr>
          <w:rFonts w:ascii="Lucida Bright" w:hAnsi="Lucida Bright"/>
        </w:rPr>
        <w:t xml:space="preserve"> links to training/advice videos</w:t>
      </w:r>
    </w:p>
    <w:p w14:paraId="6C93A043" w14:textId="77777777" w:rsidR="006E4949" w:rsidRPr="006E4949" w:rsidRDefault="006E4949" w:rsidP="006E4949">
      <w:pPr>
        <w:pStyle w:val="NoSpacing"/>
        <w:rPr>
          <w:rFonts w:ascii="Lucida Bright" w:hAnsi="Lucida Bright"/>
        </w:rPr>
      </w:pPr>
    </w:p>
    <w:p w14:paraId="022BAC4D" w14:textId="158B7CF0" w:rsidR="00C1196A" w:rsidRPr="006E4949" w:rsidRDefault="00396716" w:rsidP="006E4949">
      <w:pPr>
        <w:pStyle w:val="NoSpacing"/>
        <w:rPr>
          <w:rFonts w:ascii="Lucida Bright" w:hAnsi="Lucida Bright"/>
          <w:sz w:val="24"/>
          <w:szCs w:val="24"/>
        </w:rPr>
      </w:pPr>
      <w:r w:rsidRPr="006E4949">
        <w:rPr>
          <w:rFonts w:ascii="Lucida Bright" w:hAnsi="Lucida Bright"/>
          <w:b/>
          <w:bCs/>
        </w:rPr>
        <w:t xml:space="preserve"> </w:t>
      </w:r>
      <w:bookmarkEnd w:id="2"/>
      <w:r w:rsidR="00C1196A" w:rsidRPr="006E4949">
        <w:rPr>
          <w:rFonts w:ascii="Lucida Bright" w:hAnsi="Lucida Bright"/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3C70A636" wp14:editId="3252CBBB">
            <wp:simplePos x="0" y="0"/>
            <wp:positionH relativeFrom="margin">
              <wp:posOffset>2317750</wp:posOffset>
            </wp:positionH>
            <wp:positionV relativeFrom="paragraph">
              <wp:posOffset>5715</wp:posOffset>
            </wp:positionV>
            <wp:extent cx="235432" cy="266700"/>
            <wp:effectExtent l="0" t="0" r="0" b="0"/>
            <wp:wrapNone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32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96A" w:rsidRPr="006E4949">
        <w:rPr>
          <w:rFonts w:ascii="Lucida Bright" w:hAnsi="Lucida Bright"/>
          <w:b/>
          <w:bCs/>
          <w:sz w:val="24"/>
          <w:szCs w:val="24"/>
        </w:rPr>
        <w:t>Follow our announcements</w:t>
      </w:r>
      <w:r w:rsidR="006E4949" w:rsidRPr="006E4949">
        <w:rPr>
          <w:rFonts w:ascii="Lucida Bright" w:hAnsi="Lucida Bright"/>
          <w:b/>
          <w:bCs/>
          <w:sz w:val="24"/>
          <w:szCs w:val="24"/>
        </w:rPr>
        <w:t>:</w:t>
      </w:r>
      <w:r w:rsidR="00C1196A" w:rsidRPr="006E4949">
        <w:rPr>
          <w:rFonts w:ascii="Lucida Bright" w:hAnsi="Lucida Bright"/>
          <w:sz w:val="24"/>
          <w:szCs w:val="24"/>
        </w:rPr>
        <w:t xml:space="preserve">         </w:t>
      </w:r>
      <w:r w:rsidR="006E4949" w:rsidRPr="006E4949">
        <w:rPr>
          <w:rFonts w:ascii="Lucida Bright" w:hAnsi="Lucida Bright"/>
          <w:sz w:val="24"/>
          <w:szCs w:val="24"/>
        </w:rPr>
        <w:t xml:space="preserve">   </w:t>
      </w:r>
      <w:r w:rsidR="00C1196A" w:rsidRPr="006E4949">
        <w:rPr>
          <w:rFonts w:ascii="Lucida Bright" w:hAnsi="Lucida Bright"/>
          <w:sz w:val="24"/>
          <w:szCs w:val="24"/>
        </w:rPr>
        <w:t>Morgan County History Partnership</w:t>
      </w:r>
    </w:p>
    <w:p w14:paraId="607DB746" w14:textId="3F0B9EFD" w:rsidR="00C1196A" w:rsidRPr="006E4949" w:rsidRDefault="00B4007D" w:rsidP="006E4949">
      <w:pPr>
        <w:pStyle w:val="NoSpacing"/>
        <w:rPr>
          <w:rFonts w:ascii="Lucida Bright" w:hAnsi="Lucida Bright"/>
          <w:sz w:val="24"/>
          <w:szCs w:val="24"/>
        </w:rPr>
      </w:pPr>
      <w:r w:rsidRPr="006E4949">
        <w:rPr>
          <w:rFonts w:ascii="Lucida Bright" w:hAnsi="Lucida Bright"/>
          <w:sz w:val="24"/>
          <w:szCs w:val="24"/>
        </w:rPr>
        <w:t xml:space="preserve">                                                           </w:t>
      </w:r>
      <w:r w:rsidR="00C1196A" w:rsidRPr="006E4949">
        <w:rPr>
          <w:rFonts w:ascii="Lucida Bright" w:hAnsi="Lucida Bright"/>
          <w:sz w:val="24"/>
          <w:szCs w:val="24"/>
        </w:rPr>
        <w:t>Morgan County History Center and Museum</w:t>
      </w:r>
    </w:p>
    <w:p w14:paraId="51ECE634" w14:textId="66BE7CA9" w:rsidR="00C1196A" w:rsidRPr="006E4949" w:rsidRDefault="00B4007D" w:rsidP="006E4949">
      <w:pPr>
        <w:pStyle w:val="NoSpacing"/>
        <w:rPr>
          <w:rFonts w:ascii="Lucida Bright" w:hAnsi="Lucida Bright"/>
          <w:sz w:val="24"/>
          <w:szCs w:val="24"/>
        </w:rPr>
      </w:pPr>
      <w:r w:rsidRPr="006E4949">
        <w:rPr>
          <w:rFonts w:ascii="Lucida Bright" w:hAnsi="Lucida Bright"/>
          <w:sz w:val="24"/>
          <w:szCs w:val="24"/>
        </w:rPr>
        <w:t xml:space="preserve">                                                      </w:t>
      </w:r>
      <w:r w:rsidR="006E4949">
        <w:rPr>
          <w:rFonts w:ascii="Lucida Bright" w:hAnsi="Lucida Bright"/>
          <w:sz w:val="24"/>
          <w:szCs w:val="24"/>
        </w:rPr>
        <w:t xml:space="preserve">     </w:t>
      </w:r>
      <w:r w:rsidR="00C1196A" w:rsidRPr="006E4949">
        <w:rPr>
          <w:rFonts w:ascii="Lucida Bright" w:hAnsi="Lucida Bright"/>
          <w:sz w:val="24"/>
          <w:szCs w:val="24"/>
        </w:rPr>
        <w:t>Morgan County and Martinsville Bicentennial</w:t>
      </w:r>
    </w:p>
    <w:p w14:paraId="7F2FC535" w14:textId="5C8C0667" w:rsidR="00AE2E28" w:rsidRPr="006E4949" w:rsidRDefault="00AE2E28" w:rsidP="006E4949">
      <w:pPr>
        <w:pStyle w:val="NoSpacing"/>
        <w:rPr>
          <w:rFonts w:ascii="Lucida Bright" w:hAnsi="Lucida Bright"/>
          <w:sz w:val="24"/>
          <w:szCs w:val="24"/>
        </w:rPr>
      </w:pPr>
      <w:r w:rsidRPr="006E4949">
        <w:rPr>
          <w:rFonts w:ascii="Lucida Bright" w:hAnsi="Lucida Bright"/>
          <w:sz w:val="24"/>
          <w:szCs w:val="24"/>
        </w:rPr>
        <w:tab/>
      </w:r>
      <w:r w:rsidRPr="006E4949">
        <w:rPr>
          <w:rFonts w:ascii="Lucida Bright" w:hAnsi="Lucida Bright"/>
          <w:sz w:val="24"/>
          <w:szCs w:val="24"/>
        </w:rPr>
        <w:tab/>
      </w:r>
      <w:r w:rsidRPr="006E4949">
        <w:rPr>
          <w:rFonts w:ascii="Lucida Bright" w:hAnsi="Lucida Bright"/>
          <w:sz w:val="24"/>
          <w:szCs w:val="24"/>
        </w:rPr>
        <w:tab/>
      </w:r>
      <w:r w:rsidRPr="006E4949">
        <w:rPr>
          <w:rFonts w:ascii="Lucida Bright" w:hAnsi="Lucida Bright"/>
          <w:sz w:val="24"/>
          <w:szCs w:val="24"/>
        </w:rPr>
        <w:tab/>
      </w:r>
      <w:r w:rsidRPr="006E4949">
        <w:rPr>
          <w:rFonts w:ascii="Lucida Bright" w:hAnsi="Lucida Bright"/>
          <w:sz w:val="24"/>
          <w:szCs w:val="24"/>
        </w:rPr>
        <w:tab/>
      </w:r>
      <w:r w:rsidRPr="006E4949">
        <w:rPr>
          <w:rFonts w:ascii="Lucida Bright" w:hAnsi="Lucida Bright"/>
          <w:sz w:val="24"/>
          <w:szCs w:val="24"/>
        </w:rPr>
        <w:tab/>
        <w:t>Morgan County History and Genealogy Association</w:t>
      </w:r>
    </w:p>
    <w:p w14:paraId="02DE856C" w14:textId="2DB13835" w:rsidR="00856BFB" w:rsidRDefault="00856BFB" w:rsidP="00C1196A">
      <w:pPr>
        <w:ind w:left="360"/>
        <w:rPr>
          <w:rFonts w:ascii="Lucida Bright" w:hAnsi="Lucida Bright"/>
          <w:sz w:val="24"/>
          <w:szCs w:val="24"/>
        </w:rPr>
      </w:pPr>
    </w:p>
    <w:p w14:paraId="02C61709" w14:textId="33C3B2B0" w:rsidR="00856BFB" w:rsidRDefault="00856BFB" w:rsidP="00856BFB">
      <w:pPr>
        <w:rPr>
          <w:rFonts w:ascii="Lucida Bright" w:hAnsi="Lucida Bright"/>
          <w:sz w:val="24"/>
          <w:szCs w:val="24"/>
        </w:rPr>
      </w:pPr>
      <w:r w:rsidRPr="00856BFB">
        <w:rPr>
          <w:rFonts w:ascii="Lucida Bright" w:hAnsi="Lucida Bright"/>
          <w:b/>
          <w:bCs/>
          <w:sz w:val="24"/>
          <w:szCs w:val="24"/>
        </w:rPr>
        <w:t>Website</w:t>
      </w:r>
      <w:r>
        <w:rPr>
          <w:rFonts w:ascii="Lucida Bright" w:hAnsi="Lucida Bright"/>
          <w:sz w:val="24"/>
          <w:szCs w:val="24"/>
        </w:rPr>
        <w:t xml:space="preserve">:  </w:t>
      </w:r>
      <w:r w:rsidRPr="00856BFB">
        <w:rPr>
          <w:rFonts w:ascii="Lucida Bright" w:hAnsi="Lucida Bright"/>
          <w:sz w:val="24"/>
          <w:szCs w:val="24"/>
        </w:rPr>
        <w:t>https://morgancountyhistorymuseum.org/</w:t>
      </w:r>
    </w:p>
    <w:p w14:paraId="38B72799" w14:textId="77777777" w:rsidR="00C1196A" w:rsidRPr="00C1196A" w:rsidRDefault="00C1196A" w:rsidP="00C1196A">
      <w:pPr>
        <w:ind w:left="360"/>
        <w:rPr>
          <w:rFonts w:ascii="Lucida Bright" w:hAnsi="Lucida Bright"/>
          <w:sz w:val="24"/>
          <w:szCs w:val="24"/>
        </w:rPr>
      </w:pPr>
    </w:p>
    <w:p w14:paraId="0DCB6642" w14:textId="4F731543" w:rsidR="003E1718" w:rsidRPr="00B4007D" w:rsidRDefault="003E1718" w:rsidP="003E1718">
      <w:pPr>
        <w:pStyle w:val="NoSpacing"/>
        <w:jc w:val="center"/>
        <w:rPr>
          <w:rFonts w:ascii="Lucida Bright" w:hAnsi="Lucida Bright" w:cs="Times New Roman"/>
          <w:b/>
          <w:bCs/>
          <w:sz w:val="24"/>
          <w:szCs w:val="24"/>
        </w:rPr>
      </w:pPr>
      <w:r w:rsidRPr="00B4007D">
        <w:rPr>
          <w:rFonts w:ascii="Lucida Bright" w:hAnsi="Lucida Bright" w:cs="Times New Roman"/>
          <w:b/>
          <w:bCs/>
          <w:sz w:val="24"/>
          <w:szCs w:val="24"/>
        </w:rPr>
        <w:t>For more information or to get involved, contact:</w:t>
      </w:r>
    </w:p>
    <w:p w14:paraId="0D03961E" w14:textId="6E6E3783" w:rsidR="003E1718" w:rsidRPr="00B4007D" w:rsidRDefault="00530635" w:rsidP="003E1718">
      <w:pPr>
        <w:pStyle w:val="NoSpacing"/>
        <w:jc w:val="center"/>
        <w:rPr>
          <w:rFonts w:ascii="Lucida Bright" w:hAnsi="Lucida Bright" w:cs="Times New Roman"/>
          <w:b/>
          <w:bCs/>
          <w:sz w:val="24"/>
          <w:szCs w:val="24"/>
        </w:rPr>
      </w:pPr>
      <w:r w:rsidRPr="00B4007D">
        <w:rPr>
          <w:rFonts w:ascii="Lucida Bright" w:hAnsi="Lucida Bright" w:cs="Times New Roman"/>
          <w:b/>
          <w:bCs/>
          <w:sz w:val="24"/>
          <w:szCs w:val="24"/>
        </w:rPr>
        <w:t>s</w:t>
      </w:r>
      <w:r w:rsidR="003E1718" w:rsidRPr="00B4007D">
        <w:rPr>
          <w:rFonts w:ascii="Lucida Bright" w:hAnsi="Lucida Bright" w:cs="Times New Roman"/>
          <w:b/>
          <w:bCs/>
          <w:sz w:val="24"/>
          <w:szCs w:val="24"/>
        </w:rPr>
        <w:t>usan.tomlinson.mchistory@gmail.com</w:t>
      </w:r>
    </w:p>
    <w:sectPr w:rsidR="003E1718" w:rsidRPr="00B4007D" w:rsidSect="00C271C7">
      <w:pgSz w:w="12240" w:h="15840"/>
      <w:pgMar w:top="720" w:right="720" w:bottom="720" w:left="720" w:header="720" w:footer="720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751"/>
    <w:multiLevelType w:val="hybridMultilevel"/>
    <w:tmpl w:val="1B70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BC4"/>
    <w:rsid w:val="0022797D"/>
    <w:rsid w:val="002A3322"/>
    <w:rsid w:val="00383FC4"/>
    <w:rsid w:val="00396716"/>
    <w:rsid w:val="003E1718"/>
    <w:rsid w:val="00480F8C"/>
    <w:rsid w:val="0048697F"/>
    <w:rsid w:val="00530635"/>
    <w:rsid w:val="00695300"/>
    <w:rsid w:val="006E4949"/>
    <w:rsid w:val="0071768F"/>
    <w:rsid w:val="00856BFB"/>
    <w:rsid w:val="008D3BC4"/>
    <w:rsid w:val="008E4F7F"/>
    <w:rsid w:val="009A5593"/>
    <w:rsid w:val="00AD21AF"/>
    <w:rsid w:val="00AE2E28"/>
    <w:rsid w:val="00B4007D"/>
    <w:rsid w:val="00B826C5"/>
    <w:rsid w:val="00BD019E"/>
    <w:rsid w:val="00C1196A"/>
    <w:rsid w:val="00C271C7"/>
    <w:rsid w:val="00C32FB5"/>
    <w:rsid w:val="00D21B65"/>
    <w:rsid w:val="00E4709B"/>
    <w:rsid w:val="00E959A0"/>
    <w:rsid w:val="00E9774C"/>
    <w:rsid w:val="00F6054A"/>
    <w:rsid w:val="00F768AB"/>
    <w:rsid w:val="00F8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3481"/>
  <w15:docId w15:val="{CA8CAE48-D0C2-4A54-9ADC-D25C694E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C4"/>
    <w:pPr>
      <w:ind w:left="720"/>
      <w:contextualSpacing/>
    </w:pPr>
  </w:style>
  <w:style w:type="paragraph" w:styleId="NoSpacing">
    <w:name w:val="No Spacing"/>
    <w:uiPriority w:val="1"/>
    <w:qFormat/>
    <w:rsid w:val="00C27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Tomlinson</dc:creator>
  <cp:keywords/>
  <dc:description/>
  <cp:lastModifiedBy>Susan Tomlinson</cp:lastModifiedBy>
  <cp:revision>7</cp:revision>
  <cp:lastPrinted>2022-03-22T13:36:00Z</cp:lastPrinted>
  <dcterms:created xsi:type="dcterms:W3CDTF">2022-03-21T22:25:00Z</dcterms:created>
  <dcterms:modified xsi:type="dcterms:W3CDTF">2022-03-22T13:37:00Z</dcterms:modified>
</cp:coreProperties>
</file>